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430" w:rsidRPr="000A2A76" w:rsidRDefault="002E7430" w:rsidP="00F60C7A">
      <w:pPr>
        <w:jc w:val="both"/>
        <w:rPr>
          <w:rFonts w:ascii="Times New Roman" w:hAnsi="Times New Roman" w:cs="Times New Roman"/>
          <w:sz w:val="28"/>
          <w:szCs w:val="28"/>
        </w:rPr>
      </w:pPr>
      <w:r w:rsidRPr="000A2A76">
        <w:rPr>
          <w:rFonts w:ascii="Times New Roman" w:hAnsi="Times New Roman" w:cs="Times New Roman"/>
          <w:sz w:val="28"/>
          <w:szCs w:val="28"/>
        </w:rPr>
        <w:t>Первое здание Большого, что уже в течение многих лет воспринимается всеми как одна из главных достопримечательностей Москвы, открылось 20 августа 1856 г.</w:t>
      </w:r>
      <w:bookmarkStart w:id="0" w:name="_GoBack"/>
      <w:bookmarkEnd w:id="0"/>
      <w:r w:rsidRPr="000A2A76">
        <w:rPr>
          <w:rFonts w:ascii="Times New Roman" w:hAnsi="Times New Roman" w:cs="Times New Roman"/>
          <w:sz w:val="28"/>
          <w:szCs w:val="28"/>
        </w:rPr>
        <w:t xml:space="preserve"> в дни коронации Александра II.</w:t>
      </w:r>
    </w:p>
    <w:p w:rsidR="002E7430" w:rsidRPr="000A2A76" w:rsidRDefault="002E7430" w:rsidP="00F60C7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A2A76">
        <w:rPr>
          <w:rFonts w:ascii="Times New Roman" w:hAnsi="Times New Roman" w:cs="Times New Roman"/>
          <w:b/>
          <w:bCs/>
          <w:sz w:val="28"/>
          <w:szCs w:val="28"/>
        </w:rPr>
        <w:t xml:space="preserve">Архитектура и особенности фасада </w:t>
      </w:r>
    </w:p>
    <w:p w:rsidR="002E7430" w:rsidRPr="000A2A76" w:rsidRDefault="002E7430" w:rsidP="00F60C7A">
      <w:pPr>
        <w:jc w:val="both"/>
        <w:rPr>
          <w:rFonts w:ascii="Times New Roman" w:hAnsi="Times New Roman" w:cs="Times New Roman"/>
          <w:sz w:val="28"/>
          <w:szCs w:val="28"/>
        </w:rPr>
      </w:pPr>
      <w:r w:rsidRPr="000A2A76">
        <w:rPr>
          <w:rFonts w:ascii="Times New Roman" w:hAnsi="Times New Roman" w:cs="Times New Roman"/>
          <w:sz w:val="28"/>
          <w:szCs w:val="28"/>
        </w:rPr>
        <w:t>Здание выглядит торжественно: идеальная симметрия, восьмиколонный белокаменный портик, скульптурная композиция Петра Клодта: колесница с четвёркой запряжённых коней, скачущих по небу, и Аполлон, управляющий ими. Единственный декор главного фасада – квадратный руст и лента орнаментального фриза под карнизом как воплощение театральной архитектуры классицизма.</w:t>
      </w:r>
    </w:p>
    <w:p w:rsidR="002E7430" w:rsidRPr="000A2A76" w:rsidRDefault="002E7430" w:rsidP="00F60C7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A2A76">
        <w:rPr>
          <w:rFonts w:ascii="Times New Roman" w:hAnsi="Times New Roman" w:cs="Times New Roman"/>
          <w:b/>
          <w:bCs/>
          <w:sz w:val="28"/>
          <w:szCs w:val="28"/>
        </w:rPr>
        <w:t>Парадный вход</w:t>
      </w:r>
    </w:p>
    <w:p w:rsidR="002E7430" w:rsidRPr="000A2A76" w:rsidRDefault="002E7430" w:rsidP="00F60C7A">
      <w:pPr>
        <w:jc w:val="both"/>
        <w:rPr>
          <w:rFonts w:ascii="Times New Roman" w:hAnsi="Times New Roman" w:cs="Times New Roman"/>
          <w:sz w:val="28"/>
          <w:szCs w:val="28"/>
        </w:rPr>
      </w:pPr>
      <w:r w:rsidRPr="000A2A76">
        <w:rPr>
          <w:rFonts w:ascii="Times New Roman" w:hAnsi="Times New Roman" w:cs="Times New Roman"/>
          <w:sz w:val="28"/>
          <w:szCs w:val="28"/>
        </w:rPr>
        <w:t>Пройдя через двери, посетители сразу же попадают в гигантский вестибюль с полами, выложенными чёрной и белой плиткой, из которого огромные изумительные лестницы с отделкой из белого мрамора поднимаются в фойе, прилегающее к зрительному залу театра. Последний располагается на первом этаже и занимает всю центральную часть здания. Огромные зеркала зрительно увеличивают пространство театра</w:t>
      </w:r>
    </w:p>
    <w:p w:rsidR="002E7430" w:rsidRPr="000A2A76" w:rsidRDefault="002E7430" w:rsidP="00F60C7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A2A76">
        <w:rPr>
          <w:rFonts w:ascii="Times New Roman" w:hAnsi="Times New Roman" w:cs="Times New Roman"/>
          <w:b/>
          <w:bCs/>
          <w:sz w:val="28"/>
          <w:szCs w:val="28"/>
        </w:rPr>
        <w:t>Сцена Большого театра</w:t>
      </w:r>
    </w:p>
    <w:p w:rsidR="002E7430" w:rsidRPr="000A2A76" w:rsidRDefault="002E7430" w:rsidP="00F60C7A">
      <w:pPr>
        <w:jc w:val="both"/>
        <w:rPr>
          <w:rFonts w:ascii="Times New Roman" w:hAnsi="Times New Roman" w:cs="Times New Roman"/>
          <w:sz w:val="28"/>
          <w:szCs w:val="28"/>
        </w:rPr>
      </w:pPr>
      <w:r w:rsidRPr="000A2A76">
        <w:rPr>
          <w:rFonts w:ascii="Times New Roman" w:hAnsi="Times New Roman" w:cs="Times New Roman"/>
          <w:sz w:val="28"/>
          <w:szCs w:val="28"/>
        </w:rPr>
        <w:t>Сцена Большого театра, имеющая объём 6-этажного дома, обновлена и компьютеризирована. Теперь она состоит из 7 двухуровневых подъёмно-опускных площадок и может становиться горизонтальной, наклонной или ступенчатой. Портал сцены 20,5*17,8*23.5</w:t>
      </w:r>
    </w:p>
    <w:p w:rsidR="002E7430" w:rsidRPr="000A2A76" w:rsidRDefault="002E7430" w:rsidP="00F60C7A">
      <w:pPr>
        <w:jc w:val="both"/>
        <w:rPr>
          <w:rFonts w:ascii="Times New Roman" w:hAnsi="Times New Roman" w:cs="Times New Roman"/>
          <w:sz w:val="28"/>
          <w:szCs w:val="28"/>
        </w:rPr>
      </w:pPr>
      <w:r w:rsidRPr="000A2A76">
        <w:rPr>
          <w:rFonts w:ascii="Times New Roman" w:hAnsi="Times New Roman" w:cs="Times New Roman"/>
          <w:sz w:val="28"/>
          <w:szCs w:val="28"/>
        </w:rPr>
        <w:t>В 1955 году на сцене театра появился роскошный занавес из парчи, который оформлял сцену 50 лет, восстановленный во время реконструкции театра. На новом занавесе – вышивка двуглавого орла и слова «Россия».</w:t>
      </w:r>
    </w:p>
    <w:p w:rsidR="002E7430" w:rsidRPr="000A2A76" w:rsidRDefault="002E7430" w:rsidP="00F60C7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A2A76">
        <w:rPr>
          <w:rFonts w:ascii="Times New Roman" w:hAnsi="Times New Roman" w:cs="Times New Roman"/>
          <w:b/>
          <w:bCs/>
          <w:sz w:val="28"/>
          <w:szCs w:val="28"/>
        </w:rPr>
        <w:t xml:space="preserve">Зрительный зал </w:t>
      </w:r>
    </w:p>
    <w:p w:rsidR="002E7430" w:rsidRPr="000A2A76" w:rsidRDefault="002E7430" w:rsidP="00F60C7A">
      <w:pPr>
        <w:jc w:val="both"/>
        <w:rPr>
          <w:rFonts w:ascii="Times New Roman" w:hAnsi="Times New Roman" w:cs="Times New Roman"/>
          <w:sz w:val="28"/>
          <w:szCs w:val="28"/>
        </w:rPr>
      </w:pPr>
      <w:r w:rsidRPr="000A2A76">
        <w:rPr>
          <w:rFonts w:ascii="Times New Roman" w:hAnsi="Times New Roman" w:cs="Times New Roman"/>
          <w:sz w:val="28"/>
          <w:szCs w:val="28"/>
        </w:rPr>
        <w:t>Большое внимание</w:t>
      </w:r>
      <w:r w:rsidRPr="000A2A76">
        <w:rPr>
          <w:rFonts w:ascii="Times New Roman" w:hAnsi="Times New Roman" w:cs="Times New Roman"/>
          <w:b/>
          <w:bCs/>
          <w:color w:val="FF0000"/>
          <w:spacing w:val="-4"/>
          <w:sz w:val="20"/>
          <w:szCs w:val="20"/>
        </w:rPr>
        <w:t xml:space="preserve"> </w:t>
      </w:r>
      <w:r w:rsidRPr="000A2A76">
        <w:rPr>
          <w:rFonts w:ascii="Times New Roman" w:hAnsi="Times New Roman" w:cs="Times New Roman"/>
          <w:sz w:val="28"/>
          <w:szCs w:val="28"/>
        </w:rPr>
        <w:t>архитектор Альберт Кавос уделил зрительному залу, создав его шестиярусным на 2300 зрителей. В плане зал похож на скрипку, сужаясь к месту расположения оркестра. Чтобы создать хорошую акустику в зале, архитектор придумал много необычных решений: изменил кривизну стен, более плоским сделал потолок. Панели обшили резонансной елью, из которой делают музыкальные инструменты. Портальную арку сцены увеличили до ширины зала, устроили акустические полости, углубили и расширили оркестровую яму. Лепнина выполнена из папье-маше, которое усиливает звук.</w:t>
      </w:r>
    </w:p>
    <w:p w:rsidR="002E7430" w:rsidRPr="000A2A76" w:rsidRDefault="002E7430" w:rsidP="00F60C7A">
      <w:pPr>
        <w:jc w:val="both"/>
        <w:rPr>
          <w:rFonts w:ascii="Times New Roman" w:hAnsi="Times New Roman" w:cs="Times New Roman"/>
          <w:sz w:val="28"/>
          <w:szCs w:val="28"/>
        </w:rPr>
      </w:pPr>
      <w:r w:rsidRPr="000A2A76">
        <w:rPr>
          <w:rFonts w:ascii="Times New Roman" w:hAnsi="Times New Roman" w:cs="Times New Roman"/>
          <w:sz w:val="28"/>
          <w:szCs w:val="28"/>
        </w:rPr>
        <w:t xml:space="preserve">Напротив сцены расположенацарская ложа, самая роскошная из более чем 120 лож театра, с двуглавым орлом.Она покрыта красным бархатом, над дверью ложи, которую поддерживают Атланты из папье-маше, красуется вензель последнего императора Николая II </w:t>
      </w:r>
    </w:p>
    <w:p w:rsidR="002E7430" w:rsidRPr="000A2A76" w:rsidRDefault="002E7430" w:rsidP="00F60C7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A2A76">
        <w:rPr>
          <w:rFonts w:ascii="Times New Roman" w:hAnsi="Times New Roman" w:cs="Times New Roman"/>
          <w:b/>
          <w:bCs/>
          <w:sz w:val="28"/>
          <w:szCs w:val="28"/>
        </w:rPr>
        <w:t>Люстра</w:t>
      </w:r>
    </w:p>
    <w:p w:rsidR="002E7430" w:rsidRDefault="002E7430" w:rsidP="00F60C7A">
      <w:pPr>
        <w:jc w:val="both"/>
        <w:rPr>
          <w:rFonts w:ascii="Times New Roman" w:hAnsi="Times New Roman" w:cs="Times New Roman"/>
          <w:sz w:val="28"/>
          <w:szCs w:val="28"/>
        </w:rPr>
      </w:pPr>
      <w:r w:rsidRPr="000A2A76">
        <w:rPr>
          <w:rFonts w:ascii="Times New Roman" w:hAnsi="Times New Roman" w:cs="Times New Roman"/>
          <w:sz w:val="28"/>
          <w:szCs w:val="28"/>
        </w:rPr>
        <w:t>Трехъярусная люстра зрительного зала – высотой восемь с половиной, а диаметром – шесть с половиной метров состоит из 24 тыс. хрустальных элементов, около половины из которых подлинные – остались с 1856 года! Изначально люстра была свечной, затем масляной, газовой и в конце 19 века она стала электрической. Люстру моют электрики раз в год, опуская её вниз. Стоит отметить, что вес изделия – 2 тонны.</w:t>
      </w:r>
    </w:p>
    <w:p w:rsidR="002E7430" w:rsidRPr="008936F8" w:rsidRDefault="002E7430" w:rsidP="00F60C7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E7430" w:rsidRPr="008936F8" w:rsidSect="00B74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430" w:rsidRDefault="002E7430" w:rsidP="008E3498">
      <w:pPr>
        <w:spacing w:after="0" w:line="240" w:lineRule="auto"/>
      </w:pPr>
      <w:r>
        <w:separator/>
      </w:r>
    </w:p>
  </w:endnote>
  <w:endnote w:type="continuationSeparator" w:id="1">
    <w:p w:rsidR="002E7430" w:rsidRDefault="002E7430" w:rsidP="008E3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430" w:rsidRDefault="002E7430" w:rsidP="008E3498">
      <w:pPr>
        <w:spacing w:after="0" w:line="240" w:lineRule="auto"/>
      </w:pPr>
      <w:r>
        <w:separator/>
      </w:r>
    </w:p>
  </w:footnote>
  <w:footnote w:type="continuationSeparator" w:id="1">
    <w:p w:rsidR="002E7430" w:rsidRDefault="002E7430" w:rsidP="008E34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46D9"/>
    <w:rsid w:val="00022A0F"/>
    <w:rsid w:val="000A2618"/>
    <w:rsid w:val="000A2A76"/>
    <w:rsid w:val="001343A7"/>
    <w:rsid w:val="00175FD9"/>
    <w:rsid w:val="00176E3C"/>
    <w:rsid w:val="002B4E71"/>
    <w:rsid w:val="002E7430"/>
    <w:rsid w:val="002F73EB"/>
    <w:rsid w:val="0033680E"/>
    <w:rsid w:val="00344808"/>
    <w:rsid w:val="004E4C3F"/>
    <w:rsid w:val="0061376B"/>
    <w:rsid w:val="006F570F"/>
    <w:rsid w:val="0080056E"/>
    <w:rsid w:val="008936F8"/>
    <w:rsid w:val="008E3498"/>
    <w:rsid w:val="008E6179"/>
    <w:rsid w:val="00B74349"/>
    <w:rsid w:val="00E446D9"/>
    <w:rsid w:val="00F60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34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022A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022A0F"/>
    <w:rPr>
      <w:b/>
      <w:bCs/>
    </w:rPr>
  </w:style>
  <w:style w:type="character" w:styleId="Hyperlink">
    <w:name w:val="Hyperlink"/>
    <w:basedOn w:val="DefaultParagraphFont"/>
    <w:uiPriority w:val="99"/>
    <w:semiHidden/>
    <w:rsid w:val="008936F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8E34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E3498"/>
  </w:style>
  <w:style w:type="paragraph" w:styleId="Footer">
    <w:name w:val="footer"/>
    <w:basedOn w:val="Normal"/>
    <w:link w:val="FooterChar"/>
    <w:uiPriority w:val="99"/>
    <w:rsid w:val="008E34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E34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759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</TotalTime>
  <Pages>2</Pages>
  <Words>400</Words>
  <Characters>2285</Characters>
  <Application>Microsoft Office Outlook</Application>
  <DocSecurity>0</DocSecurity>
  <Lines>0</Lines>
  <Paragraphs>0</Paragraphs>
  <ScaleCrop>false</ScaleCrop>
  <Company>mccme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orangebru</cp:lastModifiedBy>
  <cp:revision>6</cp:revision>
  <dcterms:created xsi:type="dcterms:W3CDTF">2024-01-16T18:05:00Z</dcterms:created>
  <dcterms:modified xsi:type="dcterms:W3CDTF">2024-01-25T12:13:00Z</dcterms:modified>
</cp:coreProperties>
</file>